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D3" w:rsidRPr="00ED0FBD" w:rsidRDefault="009A0DDE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 xml:space="preserve">How to Clean your </w:t>
      </w:r>
      <w:r w:rsidR="00342003">
        <w:rPr>
          <w:rFonts w:ascii="Kohinoor Telugu Semibold" w:hAnsi="Kohinoor Telugu Semibold" w:cs="Dubai"/>
          <w:bCs/>
          <w:i w:val="0"/>
          <w:color w:val="FF0000"/>
        </w:rPr>
        <w:t>Weber Kettle</w:t>
      </w:r>
    </w:p>
    <w:p w:rsidR="00ED0FBD" w:rsidRDefault="00342003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You cook a </w:t>
      </w:r>
      <w:r w:rsidR="00E85078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lot,</w:t>
      </w: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right?  With all that cooking comes some cleaning too, and keeping your grill clean and tidy will help </w:t>
      </w:r>
      <w:r w:rsidR="00E85078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you </w:t>
      </w: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make even more flavorful food.  </w:t>
      </w:r>
      <w:r w:rsidR="00E85078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Plus,</w:t>
      </w: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all the cleaning helps prevent flare ups</w:t>
      </w:r>
      <w:r w:rsidR="00E85078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and the occasional fire too.  Our tips and tricks below are designed to give you an overview of the cleaning steps and a few examples of our favorite cleaning tools</w:t>
      </w:r>
    </w:p>
    <w:p w:rsidR="003601DF" w:rsidRDefault="003601DF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:rsidR="004D1A36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:rsidR="001F43F2" w:rsidRDefault="00467B09" w:rsidP="00467B09">
      <w:pPr>
        <w:pStyle w:val="Heading1"/>
        <w:rPr>
          <w:color w:val="FF0000"/>
        </w:rPr>
      </w:pPr>
      <w:r>
        <w:rPr>
          <w:color w:val="FF0000"/>
        </w:rPr>
        <w:t>Cleaning</w:t>
      </w:r>
      <w:r w:rsidR="004D1A36">
        <w:rPr>
          <w:color w:val="FF0000"/>
        </w:rPr>
        <w:t xml:space="preserve"> </w:t>
      </w:r>
      <w:r w:rsidR="003601DF">
        <w:rPr>
          <w:color w:val="FF0000"/>
        </w:rPr>
        <w:t>Tips</w:t>
      </w:r>
      <w:r w:rsidR="004D1A36">
        <w:rPr>
          <w:color w:val="FF0000"/>
        </w:rPr>
        <w:t>:</w:t>
      </w:r>
    </w:p>
    <w:p w:rsidR="00467B09" w:rsidRDefault="00467B09" w:rsidP="00467B09">
      <w:pPr>
        <w:pStyle w:val="ListParagraph"/>
        <w:numPr>
          <w:ilvl w:val="0"/>
          <w:numId w:val="19"/>
        </w:numPr>
      </w:pPr>
      <w:r>
        <w:t>When to clean your grill</w:t>
      </w:r>
    </w:p>
    <w:p w:rsidR="00467B09" w:rsidRDefault="00467B09" w:rsidP="00467B09">
      <w:pPr>
        <w:pStyle w:val="ListParagraph"/>
        <w:numPr>
          <w:ilvl w:val="1"/>
          <w:numId w:val="19"/>
        </w:numPr>
      </w:pPr>
      <w:r>
        <w:t xml:space="preserve">I </w:t>
      </w:r>
      <w:r w:rsidR="0055358D">
        <w:t xml:space="preserve">DEEP </w:t>
      </w:r>
      <w:r>
        <w:t xml:space="preserve">clean mine every </w:t>
      </w:r>
      <w:r w:rsidRPr="00467B09">
        <w:rPr>
          <w:b/>
          <w:bCs/>
        </w:rPr>
        <w:t>3-5 cooks</w:t>
      </w:r>
      <w:r>
        <w:t>, more often if I’m cooking higher fat foods</w:t>
      </w:r>
    </w:p>
    <w:p w:rsidR="00467B09" w:rsidRDefault="00DA384A" w:rsidP="00467B09">
      <w:pPr>
        <w:pStyle w:val="ListParagraph"/>
        <w:numPr>
          <w:ilvl w:val="0"/>
          <w:numId w:val="19"/>
        </w:numPr>
      </w:pPr>
      <w:r>
        <w:t xml:space="preserve">Steps to clean your </w:t>
      </w:r>
      <w:r w:rsidR="00E85078">
        <w:t>Weber Kettle</w:t>
      </w:r>
    </w:p>
    <w:p w:rsidR="00DA384A" w:rsidRDefault="00DA384A" w:rsidP="00DA384A">
      <w:pPr>
        <w:pStyle w:val="ListParagraph"/>
        <w:numPr>
          <w:ilvl w:val="1"/>
          <w:numId w:val="19"/>
        </w:numPr>
      </w:pPr>
      <w:r>
        <w:t xml:space="preserve">Make sure </w:t>
      </w:r>
      <w:r w:rsidR="00A464E9">
        <w:t>kettle</w:t>
      </w:r>
      <w:r>
        <w:t xml:space="preserve"> is cool an</w:t>
      </w:r>
      <w:r w:rsidR="0055358D">
        <w:t>d there are no embers rem</w:t>
      </w:r>
      <w:r w:rsidR="00800D6D">
        <w:t>aining.  Keep the lower damper</w:t>
      </w:r>
      <w:r w:rsidR="00053FC5">
        <w:t xml:space="preserve"> open to allow ash to drop into the </w:t>
      </w:r>
      <w:r w:rsidR="00800D6D">
        <w:t>ash catcher.</w:t>
      </w:r>
    </w:p>
    <w:p w:rsidR="00DA384A" w:rsidRDefault="00800D6D" w:rsidP="00DA384A">
      <w:pPr>
        <w:pStyle w:val="ListParagraph"/>
        <w:numPr>
          <w:ilvl w:val="1"/>
          <w:numId w:val="19"/>
        </w:numPr>
      </w:pPr>
      <w:r>
        <w:t>Remove the lid of the kettle</w:t>
      </w:r>
      <w:r w:rsidR="0055358D">
        <w:t xml:space="preserve"> and using a grill brush clean the grill grates top side and bottom side</w:t>
      </w:r>
    </w:p>
    <w:p w:rsidR="00DA384A" w:rsidRDefault="00DA384A" w:rsidP="00DA384A">
      <w:pPr>
        <w:pStyle w:val="ListParagraph"/>
        <w:numPr>
          <w:ilvl w:val="1"/>
          <w:numId w:val="19"/>
        </w:numPr>
      </w:pPr>
      <w:r>
        <w:t>Remove the grates and set aside</w:t>
      </w:r>
    </w:p>
    <w:p w:rsidR="00800D6D" w:rsidRDefault="00800D6D" w:rsidP="00DA384A">
      <w:pPr>
        <w:pStyle w:val="ListParagraph"/>
        <w:numPr>
          <w:ilvl w:val="1"/>
          <w:numId w:val="19"/>
        </w:numPr>
      </w:pPr>
      <w:r>
        <w:t>Remove the Char-baskets and dump any charcoal or ash</w:t>
      </w:r>
    </w:p>
    <w:p w:rsidR="0055358D" w:rsidRDefault="0055358D" w:rsidP="00DA384A">
      <w:pPr>
        <w:pStyle w:val="ListParagraph"/>
        <w:numPr>
          <w:ilvl w:val="1"/>
          <w:numId w:val="19"/>
        </w:numPr>
      </w:pPr>
      <w:r>
        <w:t>Remove any unburned charcoal and cl</w:t>
      </w:r>
      <w:r w:rsidR="00800D6D">
        <w:t xml:space="preserve">ean out until the bottom of the kettle is </w:t>
      </w:r>
      <w:r>
        <w:t>fully exposed</w:t>
      </w:r>
    </w:p>
    <w:p w:rsidR="00DA384A" w:rsidRDefault="00DA384A" w:rsidP="00DA384A">
      <w:pPr>
        <w:pStyle w:val="ListParagraph"/>
        <w:numPr>
          <w:ilvl w:val="1"/>
          <w:numId w:val="19"/>
        </w:numPr>
      </w:pPr>
      <w:r>
        <w:t xml:space="preserve">Asses the amount of soot or particulate on the inside of the </w:t>
      </w:r>
      <w:r w:rsidR="00800D6D">
        <w:t>kettle</w:t>
      </w:r>
    </w:p>
    <w:p w:rsidR="00DA384A" w:rsidRDefault="00DA384A" w:rsidP="00DA384A">
      <w:pPr>
        <w:pStyle w:val="ListParagraph"/>
        <w:numPr>
          <w:ilvl w:val="2"/>
          <w:numId w:val="19"/>
        </w:numPr>
      </w:pPr>
      <w:r>
        <w:t>Lightly scrape with the paint tool</w:t>
      </w:r>
      <w:r w:rsidR="0055358D">
        <w:t xml:space="preserve"> or light brush</w:t>
      </w:r>
    </w:p>
    <w:p w:rsidR="0055358D" w:rsidRDefault="0055358D" w:rsidP="0055358D">
      <w:pPr>
        <w:pStyle w:val="ListParagraph"/>
        <w:numPr>
          <w:ilvl w:val="3"/>
          <w:numId w:val="19"/>
        </w:numPr>
      </w:pPr>
      <w:r>
        <w:t xml:space="preserve">Do NOT clean to a </w:t>
      </w:r>
      <w:proofErr w:type="gramStart"/>
      <w:r>
        <w:t>brand new</w:t>
      </w:r>
      <w:proofErr w:type="gramEnd"/>
      <w:r>
        <w:t xml:space="preserve"> look, leave it well seasoned and focus on removing any buildup</w:t>
      </w:r>
      <w:r w:rsidR="004663D3">
        <w:t xml:space="preserve"> or large particles</w:t>
      </w:r>
      <w:r w:rsidR="005C30E2">
        <w:t xml:space="preserve"> (</w:t>
      </w:r>
      <w:proofErr w:type="spellStart"/>
      <w:r w:rsidR="005C30E2">
        <w:t>bbq</w:t>
      </w:r>
      <w:proofErr w:type="spellEnd"/>
      <w:r w:rsidR="005C30E2">
        <w:t xml:space="preserve"> crumbs)</w:t>
      </w:r>
    </w:p>
    <w:p w:rsidR="00DA384A" w:rsidRDefault="00DA384A" w:rsidP="00DA384A">
      <w:pPr>
        <w:pStyle w:val="ListParagraph"/>
        <w:numPr>
          <w:ilvl w:val="2"/>
          <w:numId w:val="19"/>
        </w:numPr>
      </w:pPr>
      <w:r>
        <w:t xml:space="preserve">Use the paint tool to get around the edges of the grill and into the </w:t>
      </w:r>
      <w:r w:rsidR="00F13918">
        <w:t>ledges.  Caution: don’t scrape too hard or it will remove paint</w:t>
      </w:r>
    </w:p>
    <w:p w:rsidR="00DA384A" w:rsidRDefault="00DA384A" w:rsidP="00DA384A">
      <w:pPr>
        <w:pStyle w:val="ListParagraph"/>
        <w:numPr>
          <w:ilvl w:val="2"/>
          <w:numId w:val="19"/>
        </w:numPr>
      </w:pPr>
      <w:r>
        <w:t>Push all</w:t>
      </w:r>
      <w:r w:rsidR="00F13918">
        <w:t xml:space="preserve"> crumbs into the bottom of the kettle and into the ash catcher</w:t>
      </w:r>
    </w:p>
    <w:p w:rsidR="0055358D" w:rsidRDefault="00F13918" w:rsidP="00DA384A">
      <w:pPr>
        <w:pStyle w:val="ListParagraph"/>
        <w:numPr>
          <w:ilvl w:val="2"/>
          <w:numId w:val="19"/>
        </w:numPr>
      </w:pPr>
      <w:r>
        <w:t>Using a rag or bunched up shop towels, wipe the inside of the kettle down and push all debris into the ash catcher</w:t>
      </w:r>
    </w:p>
    <w:p w:rsidR="0055358D" w:rsidRDefault="0055358D" w:rsidP="007E0AAC">
      <w:pPr>
        <w:pStyle w:val="ListParagraph"/>
        <w:numPr>
          <w:ilvl w:val="1"/>
          <w:numId w:val="19"/>
        </w:numPr>
      </w:pPr>
      <w:r>
        <w:t>Using the Vacuum clean out ALL of the ash and crumbs inside the grill</w:t>
      </w:r>
      <w:r w:rsidR="00F13918">
        <w:t xml:space="preserve"> – if needed or desired</w:t>
      </w:r>
    </w:p>
    <w:p w:rsidR="00F13918" w:rsidRDefault="00F13918" w:rsidP="00F13918">
      <w:pPr>
        <w:pStyle w:val="ListParagraph"/>
        <w:numPr>
          <w:ilvl w:val="1"/>
          <w:numId w:val="19"/>
        </w:numPr>
      </w:pPr>
      <w:r>
        <w:t>Remove the ash catcher</w:t>
      </w:r>
      <w:r>
        <w:t xml:space="preserve"> carefully and asses any cleaning needs, set aside</w:t>
      </w:r>
    </w:p>
    <w:p w:rsidR="0055358D" w:rsidRDefault="0055358D" w:rsidP="007E0AAC">
      <w:pPr>
        <w:pStyle w:val="ListParagraph"/>
        <w:numPr>
          <w:ilvl w:val="1"/>
          <w:numId w:val="19"/>
        </w:numPr>
      </w:pPr>
      <w:r>
        <w:t>I</w:t>
      </w:r>
      <w:r w:rsidR="00F13918">
        <w:t>NSPECT ALL KETTLE</w:t>
      </w:r>
      <w:r>
        <w:t xml:space="preserve"> PARTS FOR ANY CRACKS OR DAMAGE PRIOR TO </w:t>
      </w:r>
      <w:r w:rsidR="00F13918">
        <w:t>PUTTING THE GRILL BACK TOGETHER</w:t>
      </w:r>
    </w:p>
    <w:p w:rsidR="0055358D" w:rsidRDefault="00F13918" w:rsidP="007E0AAC">
      <w:pPr>
        <w:pStyle w:val="ListParagraph"/>
        <w:numPr>
          <w:ilvl w:val="1"/>
          <w:numId w:val="19"/>
        </w:numPr>
      </w:pPr>
      <w:r>
        <w:t>INSPECT ALL KETTLE NUTS, BOLTS</w:t>
      </w:r>
      <w:r w:rsidR="0055358D">
        <w:t>, ETC FOR ANY ADJUSTMENT NEEDS</w:t>
      </w:r>
    </w:p>
    <w:p w:rsidR="0055358D" w:rsidRDefault="00F13918" w:rsidP="007E0AAC">
      <w:pPr>
        <w:pStyle w:val="ListParagraph"/>
        <w:numPr>
          <w:ilvl w:val="1"/>
          <w:numId w:val="19"/>
        </w:numPr>
      </w:pPr>
      <w:r>
        <w:t>I</w:t>
      </w:r>
      <w:r w:rsidR="00210EF2">
        <w:t>NSPECT THE LOWER AND UPPER DAMP</w:t>
      </w:r>
      <w:r>
        <w:t>ERS</w:t>
      </w:r>
      <w:r w:rsidR="0055358D">
        <w:t xml:space="preserve"> FOR ANY CLEANING NEEDS</w:t>
      </w:r>
    </w:p>
    <w:p w:rsidR="007E0AAC" w:rsidRDefault="007E0AAC" w:rsidP="007E0AAC">
      <w:pPr>
        <w:pStyle w:val="ListParagraph"/>
        <w:numPr>
          <w:ilvl w:val="1"/>
          <w:numId w:val="19"/>
        </w:numPr>
      </w:pPr>
      <w:r>
        <w:t xml:space="preserve">Verify inside </w:t>
      </w:r>
      <w:r w:rsidR="00F13918">
        <w:t>of the kettle</w:t>
      </w:r>
      <w:r>
        <w:t xml:space="preserve"> is clean and all parts/bolts are </w:t>
      </w:r>
      <w:r w:rsidR="004D61B8">
        <w:t>tight,</w:t>
      </w:r>
      <w:r>
        <w:t xml:space="preserve"> and everything is in working order</w:t>
      </w:r>
    </w:p>
    <w:p w:rsidR="007E0AAC" w:rsidRDefault="007E0AAC" w:rsidP="007E0AAC">
      <w:pPr>
        <w:pStyle w:val="ListParagraph"/>
        <w:numPr>
          <w:ilvl w:val="1"/>
          <w:numId w:val="19"/>
        </w:numPr>
      </w:pPr>
      <w:r>
        <w:t xml:space="preserve">Rebuild the grill from the bottom up starting with the </w:t>
      </w:r>
      <w:r w:rsidR="00F13918">
        <w:t>Ash Catcher</w:t>
      </w:r>
      <w:r w:rsidR="0055358D">
        <w:t xml:space="preserve">, Fire Grate, </w:t>
      </w:r>
      <w:r w:rsidR="00F13918">
        <w:t>Charcoal Baskets</w:t>
      </w:r>
      <w:r>
        <w:t>, and top grate</w:t>
      </w:r>
    </w:p>
    <w:p w:rsidR="007E0AAC" w:rsidRDefault="007E0AAC" w:rsidP="007E0AAC">
      <w:pPr>
        <w:pStyle w:val="ListParagraph"/>
        <w:numPr>
          <w:ilvl w:val="1"/>
          <w:numId w:val="19"/>
        </w:numPr>
      </w:pPr>
      <w:r>
        <w:t xml:space="preserve">Refill </w:t>
      </w:r>
      <w:r w:rsidR="00F13918">
        <w:t xml:space="preserve">with fresh or recycled </w:t>
      </w:r>
      <w:r w:rsidR="0055358D">
        <w:t>charcoal if using, or leave e</w:t>
      </w:r>
      <w:r w:rsidR="00BA06B3">
        <w:t>m</w:t>
      </w:r>
      <w:r w:rsidR="0055358D">
        <w:t>pty until the next cook</w:t>
      </w:r>
    </w:p>
    <w:p w:rsidR="001F43F2" w:rsidRDefault="007E0AAC" w:rsidP="00BA06B3">
      <w:pPr>
        <w:pStyle w:val="ListParagraph"/>
        <w:numPr>
          <w:ilvl w:val="1"/>
          <w:numId w:val="19"/>
        </w:numPr>
      </w:pPr>
      <w:r>
        <w:t xml:space="preserve">Using Traeger Grill cleaner, spray </w:t>
      </w:r>
      <w:r w:rsidR="00BA06B3">
        <w:t>exterior of Egg</w:t>
      </w:r>
      <w:r>
        <w:t xml:space="preserve"> as heavy as needed, allow to soak for 1 minute and wipe down the grill from top to bottom.  Spot clean again if heavier cleaning is needed</w:t>
      </w:r>
      <w:r w:rsidR="00406E6D">
        <w:t xml:space="preserve">.  I wipe down the sides of the grill and </w:t>
      </w:r>
      <w:r w:rsidR="00BA06B3">
        <w:t>modular nest</w:t>
      </w:r>
      <w:r w:rsidR="00406E6D">
        <w:t xml:space="preserve"> as wel</w:t>
      </w:r>
      <w:r w:rsidR="00BA06B3">
        <w:t>l</w:t>
      </w:r>
    </w:p>
    <w:p w:rsidR="005C30E2" w:rsidRPr="00BA06B3" w:rsidRDefault="005C30E2" w:rsidP="00BA06B3">
      <w:pPr>
        <w:pStyle w:val="ListParagraph"/>
        <w:numPr>
          <w:ilvl w:val="1"/>
          <w:numId w:val="19"/>
        </w:numPr>
      </w:pPr>
      <w:r>
        <w:t>**NOTE – Traeger cleaner is a FOOD SAFE cleaner and can be used on food contact surfaces – I do not use it on my grill grates</w:t>
      </w:r>
    </w:p>
    <w:p w:rsidR="0050384E" w:rsidRPr="00ED0FBD" w:rsidRDefault="0050384E" w:rsidP="0050384E">
      <w:pPr>
        <w:pStyle w:val="Heading1"/>
        <w:rPr>
          <w:color w:val="FF0000"/>
        </w:rPr>
      </w:pPr>
      <w:r>
        <w:rPr>
          <w:color w:val="FF0000"/>
        </w:rPr>
        <w:t>Grills / Grill Gear Used:</w:t>
      </w:r>
    </w:p>
    <w:p w:rsidR="0050384E" w:rsidRDefault="009A0DDE" w:rsidP="0050384E">
      <w:pPr>
        <w:pStyle w:val="ListParagraph"/>
        <w:numPr>
          <w:ilvl w:val="0"/>
          <w:numId w:val="12"/>
        </w:numPr>
        <w:spacing w:line="240" w:lineRule="auto"/>
      </w:pPr>
      <w:proofErr w:type="spellStart"/>
      <w:r>
        <w:t>GrillMark</w:t>
      </w:r>
      <w:proofErr w:type="spellEnd"/>
      <w:r>
        <w:t xml:space="preserve"> Grill Brush</w:t>
      </w:r>
      <w:r>
        <w:tab/>
      </w:r>
      <w:r w:rsidR="0050384E">
        <w:tab/>
      </w:r>
      <w:r w:rsidR="0050384E">
        <w:tab/>
      </w:r>
      <w:r w:rsidR="0050384E">
        <w:tab/>
        <w:t xml:space="preserve">Ace SKU </w:t>
      </w:r>
      <w:r>
        <w:t>–</w:t>
      </w:r>
      <w:r w:rsidR="0050384E">
        <w:t xml:space="preserve"> </w:t>
      </w:r>
      <w:r>
        <w:t>8533739</w:t>
      </w:r>
    </w:p>
    <w:p w:rsidR="005C30E2" w:rsidRDefault="005C30E2" w:rsidP="0050384E">
      <w:pPr>
        <w:pStyle w:val="ListParagraph"/>
        <w:numPr>
          <w:ilvl w:val="0"/>
          <w:numId w:val="12"/>
        </w:numPr>
        <w:spacing w:line="240" w:lineRule="auto"/>
      </w:pPr>
      <w:proofErr w:type="spellStart"/>
      <w:r>
        <w:t>QSwiper</w:t>
      </w:r>
      <w:proofErr w:type="spellEnd"/>
      <w:r>
        <w:t xml:space="preserve"> - </w:t>
      </w:r>
      <w:r w:rsidR="009A3C60">
        <w:tab/>
      </w:r>
      <w:r w:rsidR="009A3C60">
        <w:tab/>
      </w:r>
      <w:r w:rsidR="009A3C60">
        <w:tab/>
      </w:r>
      <w:r w:rsidR="009A3C60">
        <w:tab/>
      </w:r>
      <w:r w:rsidR="009A3C60">
        <w:tab/>
        <w:t>From the Grommet</w:t>
      </w:r>
    </w:p>
    <w:p w:rsidR="009A0DDE" w:rsidRDefault="009A0DDE" w:rsidP="009A0DDE">
      <w:pPr>
        <w:pStyle w:val="ListParagraph"/>
        <w:numPr>
          <w:ilvl w:val="0"/>
          <w:numId w:val="12"/>
        </w:numPr>
        <w:spacing w:line="240" w:lineRule="auto"/>
      </w:pPr>
      <w:r>
        <w:t>Ace Hardware 6-1 Paint Tool</w:t>
      </w:r>
      <w:r>
        <w:tab/>
      </w:r>
      <w:r>
        <w:tab/>
        <w:t>Ace SKU – 1204973</w:t>
      </w:r>
    </w:p>
    <w:p w:rsidR="000A7107" w:rsidRDefault="000A7107" w:rsidP="009A0DDE">
      <w:pPr>
        <w:pStyle w:val="ListParagraph"/>
        <w:numPr>
          <w:ilvl w:val="0"/>
          <w:numId w:val="12"/>
        </w:numPr>
        <w:spacing w:line="240" w:lineRule="auto"/>
      </w:pPr>
      <w:r>
        <w:t xml:space="preserve">Craftsman </w:t>
      </w:r>
      <w:proofErr w:type="gramStart"/>
      <w:r>
        <w:t>2.5 gal</w:t>
      </w:r>
      <w:proofErr w:type="gramEnd"/>
      <w:r>
        <w:t xml:space="preserve"> Shop Vac</w:t>
      </w:r>
      <w:r>
        <w:tab/>
      </w:r>
      <w:r>
        <w:tab/>
        <w:t>Ace SKU - 2305696</w:t>
      </w:r>
    </w:p>
    <w:p w:rsidR="0050384E" w:rsidRDefault="009A0DDE" w:rsidP="0050384E">
      <w:pPr>
        <w:pStyle w:val="ListParagraph"/>
        <w:numPr>
          <w:ilvl w:val="0"/>
          <w:numId w:val="11"/>
        </w:numPr>
      </w:pPr>
      <w:r>
        <w:t>Traeger Grill cleaner spray</w:t>
      </w:r>
      <w:r>
        <w:tab/>
      </w:r>
      <w:r>
        <w:tab/>
      </w:r>
      <w:r w:rsidR="0050384E">
        <w:tab/>
        <w:t xml:space="preserve">Ace SKU – </w:t>
      </w:r>
      <w:r>
        <w:t>8687048</w:t>
      </w:r>
    </w:p>
    <w:p w:rsidR="00C41BD2" w:rsidRPr="0095744A" w:rsidRDefault="009A0DDE" w:rsidP="009A0DDE">
      <w:pPr>
        <w:pStyle w:val="ListParagraph"/>
        <w:numPr>
          <w:ilvl w:val="0"/>
          <w:numId w:val="11"/>
        </w:numPr>
      </w:pPr>
      <w:r>
        <w:t>HD Shop Towels</w:t>
      </w:r>
      <w:r>
        <w:tab/>
      </w:r>
      <w:r w:rsidR="0050384E">
        <w:tab/>
      </w:r>
      <w:r w:rsidR="0050384E">
        <w:tab/>
      </w:r>
      <w:r w:rsidR="0050384E">
        <w:tab/>
        <w:t xml:space="preserve">Ace SKU - </w:t>
      </w:r>
      <w:r>
        <w:t>1206994</w:t>
      </w:r>
    </w:p>
    <w:sectPr w:rsidR="00C41BD2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10" w:rsidRDefault="00A37310">
      <w:r>
        <w:separator/>
      </w:r>
    </w:p>
  </w:endnote>
  <w:endnote w:type="continuationSeparator" w:id="0">
    <w:p w:rsidR="00A37310" w:rsidRDefault="00A3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Kohinoor Telugu Semibold">
    <w:panose1 w:val="02000000000000000000"/>
    <w:charset w:val="00"/>
    <w:family w:val="swiss"/>
    <w:pitch w:val="variable"/>
    <w:sig w:usb0="00200003" w:usb1="00000000" w:usb2="00000000" w:usb3="00000000" w:csb0="00000001" w:csb1="00000000"/>
  </w:font>
  <w:font w:name="Dubai">
    <w:panose1 w:val="020B0503030403030204"/>
    <w:charset w:val="00"/>
    <w:family w:val="auto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A3C6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10" w:rsidRDefault="00A37310">
      <w:r>
        <w:separator/>
      </w:r>
    </w:p>
  </w:footnote>
  <w:footnote w:type="continuationSeparator" w:id="0">
    <w:p w:rsidR="00A37310" w:rsidRDefault="00A373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9271A2"/>
    <w:multiLevelType w:val="multilevel"/>
    <w:tmpl w:val="642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3C1202"/>
    <w:multiLevelType w:val="multilevel"/>
    <w:tmpl w:val="F39E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155B6"/>
    <w:multiLevelType w:val="hybridMultilevel"/>
    <w:tmpl w:val="D0644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80A9C"/>
    <w:multiLevelType w:val="multilevel"/>
    <w:tmpl w:val="7018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7873E7"/>
    <w:multiLevelType w:val="multilevel"/>
    <w:tmpl w:val="5D4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A64323"/>
    <w:multiLevelType w:val="multilevel"/>
    <w:tmpl w:val="935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D3"/>
    <w:rsid w:val="0001479B"/>
    <w:rsid w:val="00053FC5"/>
    <w:rsid w:val="000A7107"/>
    <w:rsid w:val="000B2E7D"/>
    <w:rsid w:val="000D28D5"/>
    <w:rsid w:val="00114C5D"/>
    <w:rsid w:val="00191B01"/>
    <w:rsid w:val="001A74A6"/>
    <w:rsid w:val="001E317B"/>
    <w:rsid w:val="001F10F8"/>
    <w:rsid w:val="001F43F2"/>
    <w:rsid w:val="00210EF2"/>
    <w:rsid w:val="0023548B"/>
    <w:rsid w:val="00237DB5"/>
    <w:rsid w:val="0025304A"/>
    <w:rsid w:val="002D4F99"/>
    <w:rsid w:val="002F26FC"/>
    <w:rsid w:val="00333525"/>
    <w:rsid w:val="00342003"/>
    <w:rsid w:val="003601DF"/>
    <w:rsid w:val="00382946"/>
    <w:rsid w:val="003B0CDA"/>
    <w:rsid w:val="003F43FE"/>
    <w:rsid w:val="00406E6D"/>
    <w:rsid w:val="00407ABF"/>
    <w:rsid w:val="004663D3"/>
    <w:rsid w:val="00467B09"/>
    <w:rsid w:val="00472693"/>
    <w:rsid w:val="004C0A23"/>
    <w:rsid w:val="004D1A36"/>
    <w:rsid w:val="004D61B8"/>
    <w:rsid w:val="0050384E"/>
    <w:rsid w:val="00510D47"/>
    <w:rsid w:val="005115CE"/>
    <w:rsid w:val="0055358D"/>
    <w:rsid w:val="005C30E2"/>
    <w:rsid w:val="005D182E"/>
    <w:rsid w:val="005D4A69"/>
    <w:rsid w:val="005E17A1"/>
    <w:rsid w:val="005F4919"/>
    <w:rsid w:val="0062263C"/>
    <w:rsid w:val="00647F64"/>
    <w:rsid w:val="00663DDA"/>
    <w:rsid w:val="007127E4"/>
    <w:rsid w:val="00737C0E"/>
    <w:rsid w:val="00751BF0"/>
    <w:rsid w:val="007E0AAC"/>
    <w:rsid w:val="007F4D35"/>
    <w:rsid w:val="00800855"/>
    <w:rsid w:val="00800D6D"/>
    <w:rsid w:val="00820EE5"/>
    <w:rsid w:val="008229A6"/>
    <w:rsid w:val="00855D3B"/>
    <w:rsid w:val="008A35C0"/>
    <w:rsid w:val="008B1CC8"/>
    <w:rsid w:val="00901B53"/>
    <w:rsid w:val="0095744A"/>
    <w:rsid w:val="009A0DDE"/>
    <w:rsid w:val="009A3C60"/>
    <w:rsid w:val="009D02CA"/>
    <w:rsid w:val="009D38D2"/>
    <w:rsid w:val="00A37310"/>
    <w:rsid w:val="00A464E9"/>
    <w:rsid w:val="00AE194F"/>
    <w:rsid w:val="00B1189B"/>
    <w:rsid w:val="00B514BA"/>
    <w:rsid w:val="00B66D56"/>
    <w:rsid w:val="00B67DE7"/>
    <w:rsid w:val="00B73110"/>
    <w:rsid w:val="00B74BA9"/>
    <w:rsid w:val="00BA06B3"/>
    <w:rsid w:val="00BB17D3"/>
    <w:rsid w:val="00BC4220"/>
    <w:rsid w:val="00BC7200"/>
    <w:rsid w:val="00BE0530"/>
    <w:rsid w:val="00C35D8B"/>
    <w:rsid w:val="00C41BD2"/>
    <w:rsid w:val="00C70DBA"/>
    <w:rsid w:val="00C75004"/>
    <w:rsid w:val="00CA1555"/>
    <w:rsid w:val="00CC0049"/>
    <w:rsid w:val="00D06E3C"/>
    <w:rsid w:val="00D2271B"/>
    <w:rsid w:val="00D41AF5"/>
    <w:rsid w:val="00D821E1"/>
    <w:rsid w:val="00D843CF"/>
    <w:rsid w:val="00DA384A"/>
    <w:rsid w:val="00DF7CE4"/>
    <w:rsid w:val="00E2666B"/>
    <w:rsid w:val="00E40B4B"/>
    <w:rsid w:val="00E511D0"/>
    <w:rsid w:val="00E85078"/>
    <w:rsid w:val="00E86C35"/>
    <w:rsid w:val="00EA4B5F"/>
    <w:rsid w:val="00ED0FBD"/>
    <w:rsid w:val="00F13918"/>
    <w:rsid w:val="00F67C01"/>
    <w:rsid w:val="00F92B6A"/>
    <w:rsid w:val="00FD738A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82AA4B"/>
  <w15:chartTrackingRefBased/>
  <w15:docId w15:val="{B31D46B0-DC3B-4678-AABC-CCDE1542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Ind w:w="0" w:type="dxa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Ind w:w="0" w:type="dxa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Ind w:w="0" w:type="dxa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Ind w:w="0" w:type="dxa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Ind w:w="0" w:type="dxa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Ind w:w="0" w:type="dxa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Ind w:w="0" w:type="dxa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Ind w:w="0" w:type="dxa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Ind w:w="0" w:type="dxa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Ind w:w="0" w:type="dxa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Ind w:w="0" w:type="dxa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Ind w:w="0" w:type="dxa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Ind w:w="0" w:type="dxa"/>
      <w:tblBorders>
        <w:top w:val="single" w:sz="8" w:space="0" w:color="DB643A" w:themeColor="accent1"/>
        <w:bottom w:val="single" w:sz="8" w:space="0" w:color="DB643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Ind w:w="0" w:type="dxa"/>
      <w:tblBorders>
        <w:top w:val="single" w:sz="8" w:space="0" w:color="538D98" w:themeColor="accent2"/>
        <w:bottom w:val="single" w:sz="8" w:space="0" w:color="538D9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Ind w:w="0" w:type="dxa"/>
      <w:tblBorders>
        <w:top w:val="single" w:sz="8" w:space="0" w:color="E7C173" w:themeColor="accent3"/>
        <w:bottom w:val="single" w:sz="8" w:space="0" w:color="E7C17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Ind w:w="0" w:type="dxa"/>
      <w:tblBorders>
        <w:top w:val="single" w:sz="8" w:space="0" w:color="D47C96" w:themeColor="accent4"/>
        <w:bottom w:val="single" w:sz="8" w:space="0" w:color="D47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Ind w:w="0" w:type="dxa"/>
      <w:tblBorders>
        <w:top w:val="single" w:sz="8" w:space="0" w:color="B5C173" w:themeColor="accent5"/>
        <w:bottom w:val="single" w:sz="8" w:space="0" w:color="B5C1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Ind w:w="0" w:type="dxa"/>
      <w:tblBorders>
        <w:top w:val="single" w:sz="8" w:space="0" w:color="806988" w:themeColor="accent6"/>
        <w:bottom w:val="single" w:sz="8" w:space="0" w:color="8069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Ind w:w="0" w:type="dxa"/>
      <w:tblBorders>
        <w:top w:val="single" w:sz="4" w:space="0" w:color="DB643A" w:themeColor="accent1"/>
        <w:bottom w:val="single" w:sz="4" w:space="0" w:color="DB643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Ind w:w="0" w:type="dxa"/>
      <w:tblBorders>
        <w:top w:val="single" w:sz="4" w:space="0" w:color="538D98" w:themeColor="accent2"/>
        <w:bottom w:val="single" w:sz="4" w:space="0" w:color="538D9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Ind w:w="0" w:type="dxa"/>
      <w:tblBorders>
        <w:top w:val="single" w:sz="4" w:space="0" w:color="E7C173" w:themeColor="accent3"/>
        <w:bottom w:val="single" w:sz="4" w:space="0" w:color="E7C17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Ind w:w="0" w:type="dxa"/>
      <w:tblBorders>
        <w:top w:val="single" w:sz="4" w:space="0" w:color="D47C96" w:themeColor="accent4"/>
        <w:bottom w:val="single" w:sz="4" w:space="0" w:color="D47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Ind w:w="0" w:type="dxa"/>
      <w:tblBorders>
        <w:top w:val="single" w:sz="4" w:space="0" w:color="B5C173" w:themeColor="accent5"/>
        <w:bottom w:val="single" w:sz="4" w:space="0" w:color="B5C1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Ind w:w="0" w:type="dxa"/>
      <w:tblBorders>
        <w:top w:val="single" w:sz="4" w:space="0" w:color="806988" w:themeColor="accent6"/>
        <w:bottom w:val="single" w:sz="4" w:space="0" w:color="8069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B643A" w:themeColor="accent1"/>
        <w:bottom w:val="single" w:sz="8" w:space="0" w:color="DB643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8D98" w:themeColor="accent2"/>
        <w:bottom w:val="single" w:sz="8" w:space="0" w:color="538D9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C173" w:themeColor="accent3"/>
        <w:bottom w:val="single" w:sz="8" w:space="0" w:color="E7C17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47C96" w:themeColor="accent4"/>
        <w:bottom w:val="single" w:sz="8" w:space="0" w:color="D47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C173" w:themeColor="accent5"/>
        <w:bottom w:val="single" w:sz="8" w:space="0" w:color="B5C1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988" w:themeColor="accent6"/>
        <w:bottom w:val="single" w:sz="8" w:space="0" w:color="8069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  <w:style w:type="character" w:customStyle="1" w:styleId="emailstyle21">
    <w:name w:val="emailstyle21"/>
    <w:basedOn w:val="DefaultParagraphFont"/>
    <w:rsid w:val="0036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437</Words>
  <Characters>2493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Chef Jason Morse</cp:lastModifiedBy>
  <cp:revision>4</cp:revision>
  <cp:lastPrinted>2019-05-22T13:08:00Z</cp:lastPrinted>
  <dcterms:created xsi:type="dcterms:W3CDTF">2020-01-08T16:49:00Z</dcterms:created>
  <dcterms:modified xsi:type="dcterms:W3CDTF">2020-01-08T19:03:00Z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